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A" w:rsidRPr="00A2453F" w:rsidRDefault="00A245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A2453F">
        <w:rPr>
          <w:b/>
        </w:rPr>
        <w:t>K2-ENRI22</w:t>
      </w:r>
    </w:p>
    <w:bookmarkEnd w:id="0"/>
    <w:p w:rsidR="00771CA8" w:rsidRPr="00D502C8" w:rsidRDefault="00771CA8" w:rsidP="00771CA8">
      <w:pPr>
        <w:tabs>
          <w:tab w:val="left" w:pos="6521"/>
        </w:tabs>
        <w:ind w:left="-567"/>
        <w:jc w:val="center"/>
        <w:rPr>
          <w:rFonts w:ascii="Calibri" w:hAnsi="Calibri"/>
          <w:b/>
          <w:sz w:val="22"/>
          <w:u w:val="single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</w:p>
    <w:p w:rsidR="00771CA8" w:rsidRPr="005725CA" w:rsidRDefault="00771CA8" w:rsidP="00771CA8">
      <w:pPr>
        <w:jc w:val="center"/>
        <w:rPr>
          <w:rFonts w:ascii="Calibri" w:hAnsi="Calibri"/>
          <w:b/>
          <w:sz w:val="12"/>
        </w:rPr>
      </w:pPr>
    </w:p>
    <w:p w:rsidR="00771CA8" w:rsidRPr="00787832" w:rsidRDefault="00771CA8" w:rsidP="00771CA8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771CA8" w:rsidRDefault="007C3677" w:rsidP="00771CA8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URGENCES</w:t>
      </w:r>
      <w:r w:rsidR="00771CA8">
        <w:rPr>
          <w:rFonts w:ascii="Calibri" w:hAnsi="Calibri"/>
        </w:rPr>
        <w:tab/>
      </w:r>
      <w:r w:rsidR="00771CA8" w:rsidRPr="00787832">
        <w:rPr>
          <w:rFonts w:ascii="Calibri" w:hAnsi="Calibri"/>
          <w:b/>
          <w:sz w:val="40"/>
        </w:rPr>
        <w:t>LABORATOIRE</w:t>
      </w:r>
    </w:p>
    <w:p w:rsidR="00771CA8" w:rsidRPr="00D502C8" w:rsidRDefault="00771CA8" w:rsidP="00771CA8">
      <w:pPr>
        <w:tabs>
          <w:tab w:val="left" w:pos="6521"/>
        </w:tabs>
        <w:rPr>
          <w:rFonts w:ascii="Calibri" w:hAnsi="Calibri"/>
          <w:b/>
          <w:sz w:val="10"/>
        </w:rPr>
      </w:pPr>
    </w:p>
    <w:p w:rsidR="00771CA8" w:rsidRDefault="00771CA8" w:rsidP="00771CA8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D84039">
        <w:rPr>
          <w:rFonts w:ascii="Calibri" w:hAnsi="Calibri"/>
        </w:rPr>
        <w:t>1680/1681</w:t>
      </w: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918"/>
        <w:gridCol w:w="1134"/>
        <w:gridCol w:w="1134"/>
        <w:gridCol w:w="1134"/>
      </w:tblGrid>
      <w:tr w:rsidR="00771CA8" w:rsidTr="0070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918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4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134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134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771CA8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175875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DE PURGE (BLANC) pour système à ailette seulement</w:t>
            </w:r>
          </w:p>
        </w:tc>
        <w:tc>
          <w:tcPr>
            <w:tcW w:w="1134" w:type="dxa"/>
          </w:tcPr>
          <w:p w:rsidR="00771CA8" w:rsidRPr="00D502C8" w:rsidRDefault="007E04B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135520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SEC (ROUGE/JAUNE)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135564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CTAD (BLEU/JAUNE)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135542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EDTA (VIOLET/NOIR)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191521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HEPARINE/LITHIUM (VERT/NOIR)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191510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FLUORURE Na/OXALATE K (GRIS/BLANC)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184559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VS (NOIR)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135757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EDTA 6mL (VIOLET/NOIR) (GRAND TUBE)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71CA8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135815</w:t>
            </w:r>
          </w:p>
        </w:tc>
        <w:tc>
          <w:tcPr>
            <w:tcW w:w="6918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CORPS DE POMPE STANDARD</w:t>
            </w:r>
          </w:p>
        </w:tc>
        <w:tc>
          <w:tcPr>
            <w:tcW w:w="1134" w:type="dxa"/>
          </w:tcPr>
          <w:p w:rsidR="00771CA8" w:rsidRPr="00D502C8" w:rsidRDefault="007C3677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71CA8" w:rsidRPr="00D502C8" w:rsidRDefault="00771CA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104FA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220732</w:t>
            </w:r>
          </w:p>
        </w:tc>
        <w:tc>
          <w:tcPr>
            <w:tcW w:w="6918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AIGUILLE POUR PRELEVEMENT</w:t>
            </w:r>
            <w:r>
              <w:rPr>
                <w:rFonts w:ascii="Calibri" w:hAnsi="Calibri"/>
                <w:sz w:val="20"/>
              </w:rPr>
              <w:t xml:space="preserve"> + Corps de pompe sécurisé</w:t>
            </w:r>
            <w:r w:rsidRPr="00D502C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21G (Verte)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104FA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220721</w:t>
            </w:r>
          </w:p>
        </w:tc>
        <w:tc>
          <w:tcPr>
            <w:tcW w:w="6918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AIGUILLE POUR PRELEVEMENT </w:t>
            </w:r>
            <w:r>
              <w:rPr>
                <w:rFonts w:ascii="Calibri" w:hAnsi="Calibri"/>
                <w:sz w:val="20"/>
              </w:rPr>
              <w:t>+ Corps de pompe sécurisé 22G (Noire)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104FA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220743</w:t>
            </w:r>
          </w:p>
        </w:tc>
        <w:tc>
          <w:tcPr>
            <w:tcW w:w="6918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SYSTEME DE PRELEVEMENT A AILETTE</w:t>
            </w:r>
            <w:r>
              <w:rPr>
                <w:rFonts w:ascii="Calibri" w:hAnsi="Calibri"/>
                <w:sz w:val="20"/>
              </w:rPr>
              <w:t xml:space="preserve"> + Corps de pompe</w:t>
            </w:r>
            <w:r w:rsidRPr="00D502C8">
              <w:rPr>
                <w:rFonts w:ascii="Calibri" w:hAnsi="Calibri"/>
                <w:sz w:val="20"/>
              </w:rPr>
              <w:t>– 23 G (BLEU)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104FA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220765</w:t>
            </w:r>
          </w:p>
        </w:tc>
        <w:tc>
          <w:tcPr>
            <w:tcW w:w="6918" w:type="dxa"/>
          </w:tcPr>
          <w:p w:rsidR="001104FA" w:rsidRPr="00D502C8" w:rsidRDefault="001104FA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SYSTEME DE PRELEVEMENT A AILETTE </w:t>
            </w:r>
            <w:r>
              <w:rPr>
                <w:rFonts w:ascii="Calibri" w:hAnsi="Calibri"/>
                <w:sz w:val="20"/>
              </w:rPr>
              <w:t xml:space="preserve">+ </w:t>
            </w:r>
            <w:r w:rsidRPr="00D502C8">
              <w:rPr>
                <w:rFonts w:ascii="Calibri" w:hAnsi="Calibri"/>
                <w:sz w:val="20"/>
              </w:rPr>
              <w:t>Corps de pompe – 21 G (VERT)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104FA" w:rsidRPr="00D502C8" w:rsidRDefault="001104F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8927DE" w:rsidRDefault="008927DE" w:rsidP="00B34B99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8927DE">
              <w:rPr>
                <w:rFonts w:ascii="Calibri" w:hAnsi="Calibri"/>
                <w:sz w:val="20"/>
              </w:rPr>
              <w:t>220754</w:t>
            </w:r>
            <w:r w:rsidRPr="008927DE">
              <w:rPr>
                <w:rFonts w:ascii="Calibri" w:hAnsi="Calibri"/>
                <w:sz w:val="20"/>
              </w:rPr>
              <w:tab/>
              <w:t>UNITE A AILLETTES 21G AVEC TUBULURE 178 MM VERTE (pour hémoc)</w:t>
            </w:r>
          </w:p>
        </w:tc>
        <w:tc>
          <w:tcPr>
            <w:tcW w:w="6918" w:type="dxa"/>
          </w:tcPr>
          <w:p w:rsidR="008927DE" w:rsidRPr="008927DE" w:rsidRDefault="008927DE" w:rsidP="00B34B99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8927DE">
              <w:rPr>
                <w:rFonts w:ascii="Calibri" w:hAnsi="Calibri"/>
                <w:sz w:val="20"/>
              </w:rPr>
              <w:t>UNITE A AILLETTES 21G VERTE (pour hémoc)</w:t>
            </w:r>
          </w:p>
        </w:tc>
        <w:tc>
          <w:tcPr>
            <w:tcW w:w="1134" w:type="dxa"/>
          </w:tcPr>
          <w:p w:rsidR="008927DE" w:rsidRPr="008927DE" w:rsidRDefault="008927DE" w:rsidP="00B34B99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8927DE"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136283</w:t>
            </w:r>
          </w:p>
        </w:tc>
        <w:tc>
          <w:tcPr>
            <w:tcW w:w="6918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ECOUVILLON COTON STERILE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197743</w:t>
            </w:r>
          </w:p>
        </w:tc>
        <w:tc>
          <w:tcPr>
            <w:tcW w:w="6918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ESWAB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136341</w:t>
            </w:r>
          </w:p>
        </w:tc>
        <w:tc>
          <w:tcPr>
            <w:tcW w:w="6918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PCR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137118</w:t>
            </w:r>
          </w:p>
        </w:tc>
        <w:tc>
          <w:tcPr>
            <w:tcW w:w="6918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Kit de recherche Tetanos (Tetanos Quickstick)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30497</w:t>
            </w:r>
          </w:p>
        </w:tc>
        <w:tc>
          <w:tcPr>
            <w:tcW w:w="6918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Contrôle pour kit de recherche Tetanos (Tetanos Quickstick)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214831</w:t>
            </w:r>
          </w:p>
        </w:tc>
        <w:tc>
          <w:tcPr>
            <w:tcW w:w="6918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Bandelette urinaire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136104</w:t>
            </w:r>
          </w:p>
        </w:tc>
        <w:tc>
          <w:tcPr>
            <w:tcW w:w="6918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Contôle pour bandelettes urinaire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136002</w:t>
            </w:r>
          </w:p>
        </w:tc>
        <w:tc>
          <w:tcPr>
            <w:tcW w:w="6918" w:type="dxa"/>
          </w:tcPr>
          <w:p w:rsidR="008927DE" w:rsidRPr="00D502C8" w:rsidRDefault="00D84039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POT ECBU 18</w:t>
            </w:r>
            <w:r w:rsidR="008927DE" w:rsidRPr="00D502C8">
              <w:rPr>
                <w:rFonts w:ascii="Calibri" w:hAnsi="Calibri"/>
                <w:sz w:val="20"/>
              </w:rPr>
              <w:t>0 mL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136308</w:t>
            </w:r>
          </w:p>
        </w:tc>
        <w:tc>
          <w:tcPr>
            <w:tcW w:w="6918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LAMES DE VERRE CERCLEE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  <w:r w:rsidR="00ED2455">
              <w:rPr>
                <w:rFonts w:ascii="Calibri" w:hAnsi="Calibri"/>
                <w:sz w:val="20"/>
              </w:rPr>
              <w:t>BOITE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85429F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20358</w:t>
            </w:r>
          </w:p>
        </w:tc>
        <w:tc>
          <w:tcPr>
            <w:tcW w:w="6918" w:type="dxa"/>
          </w:tcPr>
          <w:p w:rsidR="008927DE" w:rsidRPr="00D502C8" w:rsidRDefault="008927DE" w:rsidP="0085429F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BOITE DE TRANSPORT DE LAMES</w:t>
            </w:r>
          </w:p>
        </w:tc>
        <w:tc>
          <w:tcPr>
            <w:tcW w:w="1134" w:type="dxa"/>
          </w:tcPr>
          <w:p w:rsidR="008927DE" w:rsidRPr="00D502C8" w:rsidRDefault="008927DE" w:rsidP="0085429F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927DE" w:rsidRPr="00D502C8" w:rsidRDefault="008927DE" w:rsidP="0085429F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176517</w:t>
            </w:r>
          </w:p>
        </w:tc>
        <w:tc>
          <w:tcPr>
            <w:tcW w:w="6918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CORPS DE POMPE POUR HEMOCULTURE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RPr="000C4723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176506</w:t>
            </w:r>
          </w:p>
        </w:tc>
        <w:tc>
          <w:tcPr>
            <w:tcW w:w="6918" w:type="dxa"/>
          </w:tcPr>
          <w:p w:rsidR="008927DE" w:rsidRPr="00D502C8" w:rsidRDefault="00ED2455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PAIRES DE FLACONS D’HEMOCULTURE Aérobie et Anaérobie 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X1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8927DE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136046</w:t>
            </w:r>
          </w:p>
        </w:tc>
        <w:tc>
          <w:tcPr>
            <w:tcW w:w="6918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CONIQUE DE 15 mL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83E38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83E38" w:rsidRPr="00D502C8" w:rsidRDefault="00783E38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234023</w:t>
            </w:r>
          </w:p>
        </w:tc>
        <w:tc>
          <w:tcPr>
            <w:tcW w:w="6918" w:type="dxa"/>
          </w:tcPr>
          <w:p w:rsidR="00783E38" w:rsidRDefault="00783E38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GLYCEMIE </w:t>
            </w:r>
            <w:r>
              <w:rPr>
                <w:rFonts w:ascii="Calibri" w:hAnsi="Calibri"/>
                <w:sz w:val="20"/>
                <w:lang w:val="en-US"/>
              </w:rPr>
              <w:t>NOVABIOMEDICAL (2x50 bandelettes)</w:t>
            </w:r>
          </w:p>
          <w:p w:rsidR="00783E38" w:rsidRPr="00D502C8" w:rsidRDefault="00783E38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>stable 6 mois après ouverture</w:t>
            </w:r>
          </w:p>
        </w:tc>
        <w:tc>
          <w:tcPr>
            <w:tcW w:w="1134" w:type="dxa"/>
          </w:tcPr>
          <w:p w:rsidR="00783E38" w:rsidRPr="00D502C8" w:rsidRDefault="00783E38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X100</w:t>
            </w:r>
          </w:p>
        </w:tc>
        <w:tc>
          <w:tcPr>
            <w:tcW w:w="1134" w:type="dxa"/>
          </w:tcPr>
          <w:p w:rsidR="00783E38" w:rsidRPr="00D502C8" w:rsidRDefault="00783E3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83E38" w:rsidRPr="00D502C8" w:rsidRDefault="00783E3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83E38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83E38" w:rsidRPr="00D502C8" w:rsidRDefault="00783E38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234034</w:t>
            </w:r>
          </w:p>
        </w:tc>
        <w:tc>
          <w:tcPr>
            <w:tcW w:w="6918" w:type="dxa"/>
          </w:tcPr>
          <w:p w:rsidR="00783E38" w:rsidRDefault="00783E38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CETONEMIE </w:t>
            </w:r>
            <w:r>
              <w:rPr>
                <w:rFonts w:ascii="Calibri" w:hAnsi="Calibri"/>
                <w:sz w:val="20"/>
                <w:lang w:val="en-US"/>
              </w:rPr>
              <w:t xml:space="preserve">NOVABIOMEDICAL (2x25 bandelettes) </w:t>
            </w:r>
          </w:p>
          <w:p w:rsidR="00783E38" w:rsidRPr="00D502C8" w:rsidRDefault="00783E38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783E38" w:rsidRPr="00D502C8" w:rsidRDefault="00783E38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X50</w:t>
            </w:r>
          </w:p>
        </w:tc>
        <w:tc>
          <w:tcPr>
            <w:tcW w:w="1134" w:type="dxa"/>
          </w:tcPr>
          <w:p w:rsidR="00783E38" w:rsidRPr="00D502C8" w:rsidRDefault="00783E3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83E38" w:rsidRPr="00D502C8" w:rsidRDefault="00783E3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83E38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83E38" w:rsidRPr="00D502C8" w:rsidRDefault="00783E38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233993</w:t>
            </w:r>
          </w:p>
        </w:tc>
        <w:tc>
          <w:tcPr>
            <w:tcW w:w="6918" w:type="dxa"/>
          </w:tcPr>
          <w:p w:rsidR="00783E38" w:rsidRPr="00D502C8" w:rsidRDefault="00783E38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SOLUTION DE CONTROLE </w:t>
            </w:r>
            <w:r>
              <w:rPr>
                <w:rFonts w:ascii="Calibri" w:hAnsi="Calibri"/>
                <w:sz w:val="20"/>
              </w:rPr>
              <w:t xml:space="preserve">LECTEUR NOVABIOMEDICAL (1 flacon niv1 et niv3)  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783E38" w:rsidRPr="00D502C8" w:rsidRDefault="00783E38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783E38" w:rsidRPr="00D502C8" w:rsidRDefault="00783E3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83E38" w:rsidRPr="00D502C8" w:rsidRDefault="00783E3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8927DE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8927DE" w:rsidRDefault="008927DE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137140</w:t>
            </w:r>
          </w:p>
        </w:tc>
        <w:tc>
          <w:tcPr>
            <w:tcW w:w="6918" w:type="dxa"/>
          </w:tcPr>
          <w:p w:rsidR="008927DE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INDICATEUR PH 1-14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8927DE" w:rsidRPr="00D502C8" w:rsidRDefault="008927DE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E04B8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E04B8" w:rsidRPr="007E04B8" w:rsidRDefault="007E04B8" w:rsidP="00696937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7E04B8">
              <w:rPr>
                <w:rFonts w:ascii="Calibri" w:hAnsi="Calibri"/>
                <w:sz w:val="20"/>
              </w:rPr>
              <w:t>164970</w:t>
            </w:r>
          </w:p>
        </w:tc>
        <w:tc>
          <w:tcPr>
            <w:tcW w:w="6918" w:type="dxa"/>
          </w:tcPr>
          <w:p w:rsidR="007E04B8" w:rsidRPr="007E04B8" w:rsidRDefault="007E04B8" w:rsidP="00696937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7E04B8">
              <w:rPr>
                <w:rFonts w:ascii="Calibri" w:hAnsi="Calibri"/>
                <w:sz w:val="20"/>
              </w:rPr>
              <w:t>Test rapide de détection BhCG</w:t>
            </w:r>
          </w:p>
        </w:tc>
        <w:tc>
          <w:tcPr>
            <w:tcW w:w="1134" w:type="dxa"/>
          </w:tcPr>
          <w:p w:rsidR="007E04B8" w:rsidRPr="007E04B8" w:rsidRDefault="007E04B8" w:rsidP="00696937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7E04B8"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7E04B8" w:rsidRPr="00D502C8" w:rsidRDefault="007E04B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E04B8" w:rsidRPr="00D502C8" w:rsidRDefault="007E04B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D84039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D84039" w:rsidRPr="007E04B8" w:rsidRDefault="003D31C2" w:rsidP="00696937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135860</w:t>
            </w:r>
          </w:p>
        </w:tc>
        <w:tc>
          <w:tcPr>
            <w:tcW w:w="6918" w:type="dxa"/>
          </w:tcPr>
          <w:p w:rsidR="00D84039" w:rsidRPr="007E04B8" w:rsidRDefault="00D84039" w:rsidP="00696937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Adaptateur pour tube Greiner /BD</w:t>
            </w:r>
          </w:p>
        </w:tc>
        <w:tc>
          <w:tcPr>
            <w:tcW w:w="1134" w:type="dxa"/>
          </w:tcPr>
          <w:p w:rsidR="00D84039" w:rsidRPr="007E04B8" w:rsidRDefault="00D84039" w:rsidP="00696937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D84039" w:rsidRPr="00D502C8" w:rsidRDefault="00D84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D84039" w:rsidRPr="00D502C8" w:rsidRDefault="00D84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:rsidR="00771CA8" w:rsidRPr="00D84039" w:rsidRDefault="00771CA8" w:rsidP="00771CA8">
      <w:pPr>
        <w:tabs>
          <w:tab w:val="left" w:pos="6521"/>
        </w:tabs>
        <w:rPr>
          <w:rFonts w:ascii="Calibri" w:hAnsi="Calibri"/>
          <w:sz w:val="18"/>
          <w:szCs w:val="18"/>
        </w:rPr>
      </w:pPr>
    </w:p>
    <w:p w:rsidR="00771CA8" w:rsidRPr="00BB3643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:rsidR="00771CA8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:rsidR="006C272B" w:rsidRDefault="00771CA8" w:rsidP="00771CA8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</w:p>
    <w:sectPr w:rsidR="006C272B" w:rsidSect="005725CA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50" w:rsidRDefault="006B7050" w:rsidP="00085DC4">
      <w:r>
        <w:separator/>
      </w:r>
    </w:p>
  </w:endnote>
  <w:endnote w:type="continuationSeparator" w:id="0">
    <w:p w:rsidR="006B7050" w:rsidRDefault="006B7050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50" w:rsidRDefault="006B7050" w:rsidP="00085DC4">
      <w:r>
        <w:separator/>
      </w:r>
    </w:p>
  </w:footnote>
  <w:footnote w:type="continuationSeparator" w:id="0">
    <w:p w:rsidR="006B7050" w:rsidRDefault="006B7050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CE3C8E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60288" behindDoc="0" locked="0" layoutInCell="1" allowOverlap="1" wp14:anchorId="43333680" wp14:editId="1EBEAC43">
          <wp:simplePos x="0" y="0"/>
          <wp:positionH relativeFrom="column">
            <wp:posOffset>-856615</wp:posOffset>
          </wp:positionH>
          <wp:positionV relativeFrom="paragraph">
            <wp:posOffset>66040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85DC4"/>
    <w:rsid w:val="000A224A"/>
    <w:rsid w:val="000A6DB7"/>
    <w:rsid w:val="000C4723"/>
    <w:rsid w:val="001104FA"/>
    <w:rsid w:val="00281EB4"/>
    <w:rsid w:val="003D31C2"/>
    <w:rsid w:val="004F1904"/>
    <w:rsid w:val="00571ECD"/>
    <w:rsid w:val="005725CA"/>
    <w:rsid w:val="005739C5"/>
    <w:rsid w:val="005A161B"/>
    <w:rsid w:val="005D1F3B"/>
    <w:rsid w:val="00600787"/>
    <w:rsid w:val="006A697D"/>
    <w:rsid w:val="006B7050"/>
    <w:rsid w:val="006C272B"/>
    <w:rsid w:val="006F22C4"/>
    <w:rsid w:val="0070223F"/>
    <w:rsid w:val="00771CA8"/>
    <w:rsid w:val="00783E38"/>
    <w:rsid w:val="00787832"/>
    <w:rsid w:val="007C3677"/>
    <w:rsid w:val="007E04B8"/>
    <w:rsid w:val="00887039"/>
    <w:rsid w:val="008927DE"/>
    <w:rsid w:val="00925AC2"/>
    <w:rsid w:val="00930A78"/>
    <w:rsid w:val="009A1F68"/>
    <w:rsid w:val="009C50D9"/>
    <w:rsid w:val="00A2453F"/>
    <w:rsid w:val="00A25760"/>
    <w:rsid w:val="00AA1A9C"/>
    <w:rsid w:val="00B26538"/>
    <w:rsid w:val="00B96F05"/>
    <w:rsid w:val="00BB3643"/>
    <w:rsid w:val="00BB451C"/>
    <w:rsid w:val="00BF2A44"/>
    <w:rsid w:val="00BF6D8A"/>
    <w:rsid w:val="00C06A91"/>
    <w:rsid w:val="00C101D7"/>
    <w:rsid w:val="00C36F0A"/>
    <w:rsid w:val="00CC605F"/>
    <w:rsid w:val="00CE3C8E"/>
    <w:rsid w:val="00D178EC"/>
    <w:rsid w:val="00D31541"/>
    <w:rsid w:val="00D502C8"/>
    <w:rsid w:val="00D549BE"/>
    <w:rsid w:val="00D84039"/>
    <w:rsid w:val="00E6065A"/>
    <w:rsid w:val="00ED2455"/>
    <w:rsid w:val="00F578DA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7022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7022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Labo36</cp:lastModifiedBy>
  <cp:revision>27</cp:revision>
  <dcterms:created xsi:type="dcterms:W3CDTF">2017-02-17T11:30:00Z</dcterms:created>
  <dcterms:modified xsi:type="dcterms:W3CDTF">2024-02-13T10:23:00Z</dcterms:modified>
</cp:coreProperties>
</file>